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0C00" w14:textId="77777777" w:rsidR="006E4081" w:rsidRPr="006E4081" w:rsidRDefault="006E4081" w:rsidP="008F7BC1">
      <w:pPr>
        <w:rPr>
          <w:rFonts w:ascii="Helvetica Neue" w:hAnsi="Helvetica Neue"/>
          <w:b/>
          <w:bCs/>
          <w:sz w:val="36"/>
          <w:szCs w:val="36"/>
        </w:rPr>
      </w:pPr>
      <w:r w:rsidRPr="006E4081">
        <w:rPr>
          <w:rFonts w:ascii="Helvetica Neue" w:hAnsi="Helvetica Neue"/>
          <w:b/>
          <w:bCs/>
          <w:sz w:val="36"/>
          <w:szCs w:val="36"/>
        </w:rPr>
        <w:t>Código de Conducta</w:t>
      </w:r>
    </w:p>
    <w:p w14:paraId="6C4935D6" w14:textId="77777777" w:rsidR="006E4081" w:rsidRPr="006E4081" w:rsidRDefault="006E4081" w:rsidP="008F7BC1">
      <w:pPr>
        <w:jc w:val="center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i/>
          <w:iCs/>
          <w:sz w:val="20"/>
          <w:szCs w:val="20"/>
        </w:rPr>
        <w:t>Documento original en inglés</w:t>
      </w:r>
    </w:p>
    <w:p w14:paraId="4FA34AC7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En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>, creemos que los emprendedores crean un futuro mejor. Una de las formas en que lo hacemos es comportándonos bien y ayudándonos unos a otros, como empresas y como personas.</w:t>
      </w:r>
    </w:p>
    <w:p w14:paraId="46788DD5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Este Código de Conducta proporciona directrices para todos los miembros de la Red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>, incluidas las empresas y las personas. Estas directrices abordan tanto las cosas que hacemos como las cosas que no hacemos, como buenos actores en el mundo y como miembros productivos de nuestra red #GiveFirst.</w:t>
      </w:r>
    </w:p>
    <w:p w14:paraId="19E6008B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Las empresas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deben cumplir con los más altos estándares como parte de la comunidad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. Reconocemos que cada uno de nosotros es un embajador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y de los demás. La integridad en cada una de nuestras empresas es fundamental para proteger nuestra reputación mutua y la de las empresas futuras. Como parte de la comunidad global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, nos damos cuenta de que vivimos en público y debemos actuar de manera apropiada en todo momento. Por lo tanto, aquellos que no cumplan con este Código de Conducta serán eliminados de la comunidad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y ya no tendrán acceso a los beneficios asociados.</w:t>
      </w:r>
    </w:p>
    <w:p w14:paraId="27AF9802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Se espera que los miembros de la Red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se ayuden mutuamente siempre que sea posible, respondiendo rápidamente a las solicitudes (idealmente dentro de dos días hábiles), aprovechando sus habilidades únicas y relaciones personales para apoyar a otros miembros, y compartiendo oportunidades (como RFP relevantes y talento que ellos mismos no pueden utilizar) directamente con otros miembros.</w:t>
      </w:r>
    </w:p>
    <w:p w14:paraId="16675175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El Código de Conducta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gira en torno a tres principios clave:</w:t>
      </w:r>
    </w:p>
    <w:p w14:paraId="14ACA8FC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>1. Damos primero. 2. Actuamos con integridad. 3. Tratamos a los demás con respeto.</w:t>
      </w:r>
    </w:p>
    <w:p w14:paraId="3EDB76DB" w14:textId="77777777" w:rsidR="006E4081" w:rsidRPr="006E4081" w:rsidRDefault="006E4081" w:rsidP="008F7BC1">
      <w:pPr>
        <w:jc w:val="both"/>
        <w:rPr>
          <w:rFonts w:ascii="Helvetica Neue" w:hAnsi="Helvetica Neue"/>
          <w:b/>
          <w:bCs/>
          <w:sz w:val="36"/>
          <w:szCs w:val="36"/>
        </w:rPr>
      </w:pPr>
      <w:r w:rsidRPr="006E4081">
        <w:rPr>
          <w:rFonts w:ascii="Helvetica Neue" w:hAnsi="Helvetica Neue"/>
          <w:b/>
          <w:bCs/>
          <w:sz w:val="36"/>
          <w:szCs w:val="36"/>
        </w:rPr>
        <w:t>Nosotros damos primero.</w:t>
      </w:r>
    </w:p>
    <w:p w14:paraId="046B88F4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1. Ayudamos a los demás siempre que sea posible.</w:t>
      </w:r>
      <w:r w:rsidRPr="006E4081">
        <w:rPr>
          <w:rFonts w:ascii="Helvetica Neue" w:hAnsi="Helvetica Neue"/>
          <w:sz w:val="20"/>
          <w:szCs w:val="20"/>
        </w:rPr>
        <w:t xml:space="preserve"> Todos estamos ocupados, pero cuando la petición es sincera y realista, respondemos y ayudamos. Somos respetuosos con el tiempo de los demás y somos claros y enfocados en nuestras solicitudes.</w:t>
      </w:r>
    </w:p>
    <w:p w14:paraId="2C71A081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2. Respondemos rápidamente dentro de la red.</w:t>
      </w:r>
      <w:r w:rsidRPr="006E4081">
        <w:rPr>
          <w:rFonts w:ascii="Helvetica Neue" w:hAnsi="Helvetica Neue"/>
          <w:sz w:val="20"/>
          <w:szCs w:val="20"/>
        </w:rPr>
        <w:t xml:space="preserve"> Hacemos todo lo posible para priorizar y responder a las solicitudes de los demás miembros de la red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>, idealmente dentro de los dos días hábiles.</w:t>
      </w:r>
    </w:p>
    <w:p w14:paraId="1E27409E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3. Creamos deliberadamente un círculo virtuoso.</w:t>
      </w:r>
      <w:r w:rsidRPr="006E4081">
        <w:rPr>
          <w:rFonts w:ascii="Helvetica Neue" w:hAnsi="Helvetica Neue"/>
          <w:sz w:val="20"/>
          <w:szCs w:val="20"/>
        </w:rPr>
        <w:t xml:space="preserve"> Trabajamos de manera proactiva para retribuir al ecosistema dando primero a otros en nuestra comunidad sin expectativas específicas de retorno.</w:t>
      </w:r>
    </w:p>
    <w:p w14:paraId="62E6B960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4. Agradecemos la ayuda de los demás.</w:t>
      </w:r>
      <w:r w:rsidRPr="006E4081">
        <w:rPr>
          <w:rFonts w:ascii="Helvetica Neue" w:hAnsi="Helvetica Neue"/>
          <w:sz w:val="20"/>
          <w:szCs w:val="20"/>
        </w:rPr>
        <w:t xml:space="preserve"> Nadie va solo, </w:t>
      </w:r>
      <w:proofErr w:type="gramStart"/>
      <w:r w:rsidRPr="006E4081">
        <w:rPr>
          <w:rFonts w:ascii="Helvetica Neue" w:hAnsi="Helvetica Neue"/>
          <w:sz w:val="20"/>
          <w:szCs w:val="20"/>
        </w:rPr>
        <w:t>las startups</w:t>
      </w:r>
      <w:proofErr w:type="gramEnd"/>
      <w:r w:rsidRPr="006E4081">
        <w:rPr>
          <w:rFonts w:ascii="Helvetica Neue" w:hAnsi="Helvetica Neue"/>
          <w:sz w:val="20"/>
          <w:szCs w:val="20"/>
        </w:rPr>
        <w:t xml:space="preserve"> son una actividad de equipo. Expresamos nuestro agradecimiento por la ayuda de nuestros clientes, mentores y otras personas que hacen posible nuestro éxito.</w:t>
      </w:r>
    </w:p>
    <w:p w14:paraId="486278C2" w14:textId="77777777" w:rsidR="006E4081" w:rsidRPr="006E4081" w:rsidRDefault="006E4081" w:rsidP="008F7BC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5. Respetamos el "no" como respuesta.</w:t>
      </w:r>
      <w:r w:rsidRPr="006E4081">
        <w:rPr>
          <w:rFonts w:ascii="Helvetica Neue" w:hAnsi="Helvetica Neue"/>
          <w:sz w:val="20"/>
          <w:szCs w:val="20"/>
        </w:rPr>
        <w:t xml:space="preserve"> Si otro miembro dice que no a una solicitud, respetamos su decisión.</w:t>
      </w:r>
    </w:p>
    <w:p w14:paraId="5ED4C8BF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6. Compartimos talento y oportunidad de negocio.</w:t>
      </w:r>
      <w:r w:rsidRPr="006E4081">
        <w:rPr>
          <w:rFonts w:ascii="Helvetica Neue" w:hAnsi="Helvetica Neue"/>
          <w:sz w:val="20"/>
          <w:szCs w:val="20"/>
        </w:rPr>
        <w:t xml:space="preserve"> Cada vez que tenemos candidatos finalistas que elegimos no contratar directamente, los compartimos con otros en la red. Cuando </w:t>
      </w:r>
      <w:r w:rsidRPr="006E4081">
        <w:rPr>
          <w:rFonts w:ascii="Helvetica Neue" w:hAnsi="Helvetica Neue"/>
          <w:sz w:val="20"/>
          <w:szCs w:val="20"/>
        </w:rPr>
        <w:lastRenderedPageBreak/>
        <w:t>nos damos cuenta de buenas oportunidades de negocio que elegimos no perseguir directamente, las compartimos con otros en la red.</w:t>
      </w:r>
    </w:p>
    <w:p w14:paraId="24263994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7. </w:t>
      </w:r>
      <w:r w:rsidRPr="006E4081">
        <w:rPr>
          <w:rFonts w:ascii="Helvetica Neue" w:hAnsi="Helvetica Neue"/>
          <w:b/>
          <w:bCs/>
          <w:sz w:val="20"/>
          <w:szCs w:val="20"/>
        </w:rPr>
        <w:t>Estamos comprometidos con la construcción de una sociedad global segura, sostenible, duradera y próspera a través de nuestras actividades comerciales</w:t>
      </w:r>
      <w:r w:rsidRPr="006E4081">
        <w:rPr>
          <w:rFonts w:ascii="Helvetica Neue" w:hAnsi="Helvetica Neue"/>
          <w:sz w:val="20"/>
          <w:szCs w:val="20"/>
        </w:rPr>
        <w:t>. Creemos en resolver los problemas ambientales, como el cambio climático, para contribuir a la construcción de un futuro respetuoso con las personas y el planeta.</w:t>
      </w:r>
    </w:p>
    <w:p w14:paraId="697BB5B6" w14:textId="77777777" w:rsidR="006E4081" w:rsidRPr="006E4081" w:rsidRDefault="006E4081" w:rsidP="00BF4451">
      <w:pPr>
        <w:jc w:val="both"/>
        <w:rPr>
          <w:rFonts w:ascii="Helvetica Neue" w:hAnsi="Helvetica Neue"/>
          <w:b/>
          <w:bCs/>
          <w:sz w:val="36"/>
          <w:szCs w:val="36"/>
        </w:rPr>
      </w:pPr>
      <w:r w:rsidRPr="006E4081">
        <w:rPr>
          <w:rFonts w:ascii="Helvetica Neue" w:hAnsi="Helvetica Neue"/>
          <w:b/>
          <w:bCs/>
          <w:sz w:val="36"/>
          <w:szCs w:val="36"/>
        </w:rPr>
        <w:t>Actuamos con integridad.</w:t>
      </w:r>
    </w:p>
    <w:p w14:paraId="49F6E3E1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8. Somos honestos y transparentes.</w:t>
      </w:r>
      <w:r w:rsidRPr="006E4081">
        <w:rPr>
          <w:rFonts w:ascii="Helvetica Neue" w:hAnsi="Helvetica Neue"/>
          <w:sz w:val="20"/>
          <w:szCs w:val="20"/>
        </w:rPr>
        <w:t xml:space="preserve"> Operamos con un alto grado de responsabilidad y ética corporativa. Si decimos algo, ya sea en público o en privado, entonces creemos que es verdad. No omitimos intencionalmente información fáctica importante y relevante en un esfuerzo por engañar a otros. Nos esforzamos por ser claros y transparentes en nuestras comunicaciones.</w:t>
      </w:r>
    </w:p>
    <w:p w14:paraId="1F9103A2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9. Protegemos la información sensible.</w:t>
      </w:r>
      <w:r w:rsidRPr="006E4081">
        <w:rPr>
          <w:rFonts w:ascii="Helvetica Neue" w:hAnsi="Helvetica Neue"/>
          <w:sz w:val="20"/>
          <w:szCs w:val="20"/>
        </w:rPr>
        <w:t xml:space="preserve"> Cuando se nos confía información sensible, confidencial o personal, utilizamos las medidas adecuadas para protegerla. Respetamos las solicitudes de privacidad y confidencialidad.</w:t>
      </w:r>
    </w:p>
    <w:p w14:paraId="19452FFA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10. Nos comunicamos con nuestros inversores.</w:t>
      </w:r>
      <w:r w:rsidRPr="006E4081">
        <w:rPr>
          <w:rFonts w:ascii="Helvetica Neue" w:hAnsi="Helvetica Neue"/>
          <w:sz w:val="20"/>
          <w:szCs w:val="20"/>
        </w:rPr>
        <w:t xml:space="preserve"> Enviaremos una actualización sobre nuestro negocio al menos cada seis meses y responderemos a sus consultas.</w:t>
      </w:r>
    </w:p>
    <w:p w14:paraId="0E4E404C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11. Si fallamos, fallamos bien.</w:t>
      </w:r>
      <w:r w:rsidRPr="006E4081">
        <w:rPr>
          <w:rFonts w:ascii="Helvetica Neue" w:hAnsi="Helvetica Neue"/>
          <w:sz w:val="20"/>
          <w:szCs w:val="20"/>
        </w:rPr>
        <w:t xml:space="preserve"> Si vamos a cerrar el negocio, notificaremos a nuestros clientes y pondremos sus datos a su disposición durante al menos 60 días. Asesoraremos a cada uno de nuestros inversores y brindaremos la oportunidad de discutir lo que salió mal en una conversación en vivo. Si sabemos que la empresa va a fracasar, intentamos devolver la mayor cantidad de capital posible a los inversores.</w:t>
      </w:r>
    </w:p>
    <w:p w14:paraId="6B05591B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12. Revelamos los conflictos de intereses conocidos de forma temprana.</w:t>
      </w:r>
      <w:r w:rsidRPr="006E4081">
        <w:rPr>
          <w:rFonts w:ascii="Helvetica Neue" w:hAnsi="Helvetica Neue"/>
          <w:sz w:val="20"/>
          <w:szCs w:val="20"/>
        </w:rPr>
        <w:t xml:space="preserve"> Nos equivocamos por el lado de la divulgación excesiva.</w:t>
      </w:r>
    </w:p>
    <w:p w14:paraId="4738552C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13. No robamos activos ni contenido.</w:t>
      </w:r>
      <w:r w:rsidRPr="006E4081">
        <w:rPr>
          <w:rFonts w:ascii="Helvetica Neue" w:hAnsi="Helvetica Neue"/>
          <w:sz w:val="20"/>
          <w:szCs w:val="20"/>
        </w:rPr>
        <w:t xml:space="preserve"> Fomentamos y respetamos el pensamiento independiente e innovador. No plagiamos el contenido de nadie.</w:t>
      </w:r>
    </w:p>
    <w:p w14:paraId="57285645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14. Somos responsables con las sustancias controladas.</w:t>
      </w:r>
      <w:r w:rsidRPr="006E4081">
        <w:rPr>
          <w:rFonts w:ascii="Helvetica Neue" w:hAnsi="Helvetica Neue"/>
          <w:sz w:val="20"/>
          <w:szCs w:val="20"/>
        </w:rPr>
        <w:t xml:space="preserve"> Si consumimos alcohol, lo hacemos con responsabilidad y moderación. Nunca se proporciona alcohol a menores de edad. No conducimos bajo la influencia de ninguna droga legal o ilegal. No distribuimos, usamos ni operamos bajo la influencia de drogas ilegales (definidas por la ley local o federal) mientras participamos o participamos en cualquier programa o evento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>.</w:t>
      </w:r>
    </w:p>
    <w:p w14:paraId="41827460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15. Cumplimos con todas las leyes locales y federales.</w:t>
      </w:r>
      <w:r w:rsidRPr="006E4081">
        <w:rPr>
          <w:rFonts w:ascii="Helvetica Neue" w:hAnsi="Helvetica Neue"/>
          <w:sz w:val="20"/>
          <w:szCs w:val="20"/>
        </w:rPr>
        <w:t xml:space="preserve"> No hacemos negocios con malos actores. Respetamos las sanciones internacionales. Tenemos cuidado de hacer negocios solo con partes legales.</w:t>
      </w:r>
    </w:p>
    <w:p w14:paraId="44B76283" w14:textId="77777777" w:rsidR="006E4081" w:rsidRPr="006E4081" w:rsidRDefault="006E4081" w:rsidP="00BF4451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16. No pagamos ni aceptamos sobornos ni comisiones ilegales.</w:t>
      </w:r>
      <w:r w:rsidRPr="006E4081">
        <w:rPr>
          <w:rFonts w:ascii="Helvetica Neue" w:hAnsi="Helvetica Neue"/>
          <w:sz w:val="20"/>
          <w:szCs w:val="20"/>
        </w:rPr>
        <w:t xml:space="preserve"> No nos involucramos en ninguna forma de corrupción. Actuamos con integridad en nuestras relaciones con los demás y prohibimos estrictamente las actividades corruptas.</w:t>
      </w:r>
    </w:p>
    <w:p w14:paraId="0031F4AA" w14:textId="77777777" w:rsidR="006E4081" w:rsidRPr="006E4081" w:rsidRDefault="006E4081" w:rsidP="00AD6D62">
      <w:pPr>
        <w:jc w:val="both"/>
        <w:rPr>
          <w:rFonts w:ascii="Helvetica Neue" w:hAnsi="Helvetica Neue"/>
          <w:b/>
          <w:bCs/>
          <w:sz w:val="36"/>
          <w:szCs w:val="36"/>
        </w:rPr>
      </w:pPr>
      <w:r w:rsidRPr="006E4081">
        <w:rPr>
          <w:rFonts w:ascii="Helvetica Neue" w:hAnsi="Helvetica Neue"/>
          <w:b/>
          <w:bCs/>
          <w:sz w:val="36"/>
          <w:szCs w:val="36"/>
        </w:rPr>
        <w:t>Tratamos a los demás con respeto.</w:t>
      </w:r>
    </w:p>
    <w:p w14:paraId="1783C579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17. Nos comprometemos a lugares de trabajo no hostiles, abiertos y acogedores.</w:t>
      </w:r>
      <w:r w:rsidRPr="006E4081">
        <w:rPr>
          <w:rFonts w:ascii="Helvetica Neue" w:hAnsi="Helvetica Neue"/>
          <w:sz w:val="20"/>
          <w:szCs w:val="20"/>
        </w:rPr>
        <w:t xml:space="preserve"> Creamos intencionalmente entornos de trabajo donde los empleados, socios, clientes y visitantes se sienten aceptados y libres de expresar sus opiniones, preocupaciones y necesidades con la expectativa de que serán escuchados y respetados. Nos comunicamos de manera profesional y adecuada en todo momento.</w:t>
      </w:r>
    </w:p>
    <w:p w14:paraId="353B70C6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lastRenderedPageBreak/>
        <w:t>18. No toleramos la discriminación ilegal ni el acoso de ninguna forma.</w:t>
      </w:r>
      <w:r w:rsidRPr="006E4081">
        <w:rPr>
          <w:rFonts w:ascii="Helvetica Neue" w:hAnsi="Helvetica Neue"/>
          <w:sz w:val="20"/>
          <w:szCs w:val="20"/>
        </w:rPr>
        <w:t xml:space="preserve"> Despediremos rápidamente a los empleados que hagan esto y capacitaremos a nuestros empleados para que reconozcan y aborden el mal comportamiento. Prohibiremos o despediremos a mentores, inversores, empleados, contratistas y otras personas que discriminen o acosen a otros.</w:t>
      </w:r>
    </w:p>
    <w:p w14:paraId="44623E84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19. Estamos comprometidos con la diversidad y la inclusión.</w:t>
      </w:r>
      <w:r w:rsidRPr="006E4081">
        <w:rPr>
          <w:rFonts w:ascii="Helvetica Neue" w:hAnsi="Helvetica Neue"/>
          <w:sz w:val="20"/>
          <w:szCs w:val="20"/>
        </w:rPr>
        <w:t xml:space="preserve"> Estamos comprometidos con la construcción de entornos de trabajo inclusivos que reflejen y valoren la diversidad de personas y culturas que se encuentran en el mundo, lo que creemos que conduce a mejores empresas. Para garantizar que nuestro compromiso con la diversidad y la inclusión sea tangible, adoptamos los Compromisos de los Fundadores de Kapor Capital, un conjunto de cuatro acciones conocidas como </w:t>
      </w:r>
      <w:hyperlink r:id="rId7" w:tgtFrame="blank" w:history="1">
        <w:r w:rsidRPr="006E4081">
          <w:rPr>
            <w:rStyle w:val="Hipervnculo"/>
            <w:rFonts w:ascii="Helvetica Neue" w:hAnsi="Helvetica Neue"/>
            <w:b/>
            <w:bCs/>
            <w:sz w:val="20"/>
            <w:szCs w:val="20"/>
          </w:rPr>
          <w:t>"G.I.V.E."</w:t>
        </w:r>
      </w:hyperlink>
      <w:r w:rsidRPr="006E4081">
        <w:rPr>
          <w:rFonts w:ascii="Helvetica Neue" w:hAnsi="Helvetica Neue"/>
          <w:sz w:val="20"/>
          <w:szCs w:val="20"/>
        </w:rPr>
        <w:t xml:space="preserve"> (Metas, Invertir, Ser Voluntario y Educar).</w:t>
      </w:r>
    </w:p>
    <w:p w14:paraId="08053129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20. Defendemos a los demás.</w:t>
      </w:r>
      <w:r w:rsidRPr="006E4081">
        <w:rPr>
          <w:rFonts w:ascii="Helvetica Neue" w:hAnsi="Helvetica Neue"/>
          <w:sz w:val="20"/>
          <w:szCs w:val="20"/>
        </w:rPr>
        <w:t xml:space="preserve"> Denunciamos violaciones e intervenimos adecuadamente en situaciones en las que presenciamos violaciones de este Código.</w:t>
      </w:r>
    </w:p>
    <w:p w14:paraId="4A3BB840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21. Somos accesibles y receptivos.</w:t>
      </w:r>
      <w:r w:rsidRPr="006E4081">
        <w:rPr>
          <w:rFonts w:ascii="Helvetica Neue" w:hAnsi="Helvetica Neue"/>
          <w:sz w:val="20"/>
          <w:szCs w:val="20"/>
        </w:rPr>
        <w:t xml:space="preserve"> Habilitamos formas estándar de comunicación para que cualquier persona que haga negocios con nosotros pueda tener una expectativa razonable de recibir una respuesta de manera oportuna.</w:t>
      </w:r>
    </w:p>
    <w:p w14:paraId="70185E97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22. Participamos en foros tanto en línea como fuera de línea con respeto.</w:t>
      </w:r>
      <w:r w:rsidRPr="006E4081">
        <w:rPr>
          <w:rFonts w:ascii="Helvetica Neue" w:hAnsi="Helvetica Neue"/>
          <w:sz w:val="20"/>
          <w:szCs w:val="20"/>
        </w:rPr>
        <w:t xml:space="preserve"> No provocamos ni participamos en guerras de llamas en línea. Participamos en un discurso respetuoso en todos los foros. No comentamos de forma anónima o con identidades falsas.</w:t>
      </w:r>
    </w:p>
    <w:p w14:paraId="71F1C3E8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23. Respetamos nuestros acuerdos legales.</w:t>
      </w:r>
      <w:r w:rsidRPr="006E4081">
        <w:rPr>
          <w:rFonts w:ascii="Helvetica Neue" w:hAnsi="Helvetica Neue"/>
          <w:sz w:val="20"/>
          <w:szCs w:val="20"/>
        </w:rPr>
        <w:t xml:space="preserve"> Seguimos el espíritu y la intención de nuestros acuerdos legales.</w:t>
      </w:r>
    </w:p>
    <w:p w14:paraId="62F5A1A0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24. Cumplimos nuestras promesas.</w:t>
      </w:r>
      <w:r w:rsidRPr="006E4081">
        <w:rPr>
          <w:rFonts w:ascii="Helvetica Neue" w:hAnsi="Helvetica Neue"/>
          <w:sz w:val="20"/>
          <w:szCs w:val="20"/>
        </w:rPr>
        <w:t xml:space="preserve"> Si nos comprometemos a hacer algo, hacemos todo lo posible para hacerlo. Si no podemos cumplir nuestras promesas por alguna razón, entonces nos esforzamos por hacerlo bien de cualquier manera posible.</w:t>
      </w:r>
    </w:p>
    <w:p w14:paraId="04466B31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25. Hacemos lo correcto por nuestros clientes.</w:t>
      </w:r>
      <w:r w:rsidRPr="006E4081">
        <w:rPr>
          <w:rFonts w:ascii="Helvetica Neue" w:hAnsi="Helvetica Neue"/>
          <w:sz w:val="20"/>
          <w:szCs w:val="20"/>
        </w:rPr>
        <w:t xml:space="preserve"> Nos esforzamos por ofrecer productos que deleiten a nuestros clientes y busquemos superar sus expectativas.</w:t>
      </w:r>
    </w:p>
    <w:p w14:paraId="1C8AF824" w14:textId="77777777" w:rsidR="006E4081" w:rsidRPr="006E4081" w:rsidRDefault="006E4081" w:rsidP="00AD6D62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26. No atacamos a otros electrónicamente.</w:t>
      </w:r>
      <w:r w:rsidRPr="006E4081">
        <w:rPr>
          <w:rFonts w:ascii="Helvetica Neue" w:hAnsi="Helvetica Neue"/>
          <w:sz w:val="20"/>
          <w:szCs w:val="20"/>
        </w:rPr>
        <w:t xml:space="preserve"> No atacamos maliciosamente a otros usando scripts, robots o técnicas similares.</w:t>
      </w:r>
    </w:p>
    <w:p w14:paraId="3272CC24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 xml:space="preserve">27. No somos </w:t>
      </w:r>
      <w:proofErr w:type="spellStart"/>
      <w:r w:rsidRPr="006E4081">
        <w:rPr>
          <w:rFonts w:ascii="Helvetica Neue" w:hAnsi="Helvetica Neue"/>
          <w:b/>
          <w:bCs/>
          <w:sz w:val="20"/>
          <w:szCs w:val="20"/>
        </w:rPr>
        <w:t>spammers</w:t>
      </w:r>
      <w:proofErr w:type="spellEnd"/>
      <w:r w:rsidRPr="006E4081">
        <w:rPr>
          <w:rFonts w:ascii="Helvetica Neue" w:hAnsi="Helvetica Neue"/>
          <w:b/>
          <w:bCs/>
          <w:sz w:val="20"/>
          <w:szCs w:val="20"/>
        </w:rPr>
        <w:t>.</w:t>
      </w:r>
      <w:r w:rsidRPr="006E4081">
        <w:rPr>
          <w:rFonts w:ascii="Helvetica Neue" w:hAnsi="Helvetica Neue"/>
          <w:sz w:val="20"/>
          <w:szCs w:val="20"/>
        </w:rPr>
        <w:t xml:space="preserve"> No enviamos correos electrónicos masivos no solicitados ni raspamos listas de contactos ni abusamos de ellas. No acosamos a los posibles clientes que nos han dicho claramente que no y han optado por no recibir comunicaciones.</w:t>
      </w:r>
    </w:p>
    <w:p w14:paraId="790E54EB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28. Trabajamos en beneficio de nuestras empresas.</w:t>
      </w:r>
      <w:r w:rsidRPr="006E4081">
        <w:rPr>
          <w:rFonts w:ascii="Helvetica Neue" w:hAnsi="Helvetica Neue"/>
          <w:sz w:val="20"/>
          <w:szCs w:val="20"/>
        </w:rPr>
        <w:t xml:space="preserve"> Siempre trabajamos para el beneficio de nuestra empresa, no para nuestro propio beneficio personal.</w:t>
      </w:r>
    </w:p>
    <w:p w14:paraId="35DCC564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29. Fomentamos el desarrollo profesional.</w:t>
      </w:r>
      <w:r w:rsidRPr="006E4081">
        <w:rPr>
          <w:rFonts w:ascii="Helvetica Neue" w:hAnsi="Helvetica Neue"/>
          <w:sz w:val="20"/>
          <w:szCs w:val="20"/>
        </w:rPr>
        <w:t xml:space="preserve"> Como fundadores, hacemos todo lo posible para garantizar la felicidad y el crecimiento profesional de nuestros empleados.</w:t>
      </w:r>
    </w:p>
    <w:p w14:paraId="718D5748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30. Evitamos los chismes.</w:t>
      </w:r>
      <w:r w:rsidRPr="006E4081">
        <w:rPr>
          <w:rFonts w:ascii="Helvetica Neue" w:hAnsi="Helvetica Neue"/>
          <w:sz w:val="20"/>
          <w:szCs w:val="20"/>
        </w:rPr>
        <w:t xml:space="preserve"> No compartimos comentarios despectivos ni rumores sobre los demás. Somos constructivos en nuestros comentarios y siempre los proporcionamos directamente a la persona o empresa a la que pertenecen.</w:t>
      </w:r>
    </w:p>
    <w:p w14:paraId="565A49B6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 xml:space="preserve">31. Creemos que las buenas empresas y los buenos negocios pueden y deben ser sinónimos. </w:t>
      </w:r>
      <w:r w:rsidRPr="006E4081">
        <w:rPr>
          <w:rFonts w:ascii="Helvetica Neue" w:hAnsi="Helvetica Neue"/>
          <w:sz w:val="20"/>
          <w:szCs w:val="20"/>
        </w:rPr>
        <w:t>Priorizamos los derechos humanos y la seguridad del medio ambiente. No hacemos negocios con partes que abusen de los derechos de los demás o del medio ambiente que nos rodea.</w:t>
      </w:r>
    </w:p>
    <w:p w14:paraId="60CA9BF7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b/>
          <w:bCs/>
          <w:sz w:val="20"/>
          <w:szCs w:val="20"/>
        </w:rPr>
        <w:t>32. Garantizamos una remuneración justa por un trabajo igualitario.</w:t>
      </w:r>
      <w:r w:rsidRPr="006E4081">
        <w:rPr>
          <w:rFonts w:ascii="Helvetica Neue" w:hAnsi="Helvetica Neue"/>
          <w:sz w:val="20"/>
          <w:szCs w:val="20"/>
        </w:rPr>
        <w:t xml:space="preserve"> Nos comprometemos a garantizar que todos reciban una compensación justa (que incluya todas las formas de equidad </w:t>
      </w:r>
      <w:r w:rsidRPr="006E4081">
        <w:rPr>
          <w:rFonts w:ascii="Helvetica Neue" w:hAnsi="Helvetica Neue"/>
          <w:sz w:val="20"/>
          <w:szCs w:val="20"/>
        </w:rPr>
        <w:lastRenderedPageBreak/>
        <w:t xml:space="preserve">y beneficios). Apreciamos el compromiso que nuestros empleados hacen con el éxito de nuestras empresas y acordamos compensarlos sin tener en cuenta su capacidad, estado, edad, ascendencia, unión civil, clase, color, etnia, estado familiar, género, identidad de género, información genética, estado civil, servicio militar (actual o pasado), origen nacional, embarazo, raza, religión, sexo, orientación sexual u otro estado. Como miembro de la red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>, nos comprometemos a eliminar todas las formas de desigualdad salarial.</w:t>
      </w:r>
    </w:p>
    <w:p w14:paraId="57CE2C32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El Código de Conducta de </w:t>
      </w:r>
      <w:proofErr w:type="spellStart"/>
      <w:r w:rsidRPr="006E4081">
        <w:rPr>
          <w:rFonts w:ascii="Helvetica Neue" w:hAnsi="Helvetica Neue"/>
          <w:sz w:val="20"/>
          <w:szCs w:val="20"/>
        </w:rPr>
        <w:t>Techstars</w:t>
      </w:r>
      <w:proofErr w:type="spellEnd"/>
      <w:r w:rsidRPr="006E4081">
        <w:rPr>
          <w:rFonts w:ascii="Helvetica Neue" w:hAnsi="Helvetica Neue"/>
          <w:sz w:val="20"/>
          <w:szCs w:val="20"/>
        </w:rPr>
        <w:t xml:space="preserve"> es un documento vivo gestionado por nuestra comunidad. Para cambios sugeridos, por favor </w:t>
      </w:r>
      <w:hyperlink r:id="rId8" w:history="1">
        <w:r w:rsidRPr="006E4081">
          <w:rPr>
            <w:rStyle w:val="Hipervnculo"/>
            <w:rFonts w:ascii="Helvetica Neue" w:hAnsi="Helvetica Neue"/>
            <w:b/>
            <w:bCs/>
            <w:sz w:val="20"/>
            <w:szCs w:val="20"/>
          </w:rPr>
          <w:t>contáctenos</w:t>
        </w:r>
      </w:hyperlink>
      <w:r w:rsidRPr="006E4081">
        <w:rPr>
          <w:rFonts w:ascii="Helvetica Neue" w:hAnsi="Helvetica Neue"/>
          <w:sz w:val="20"/>
          <w:szCs w:val="20"/>
        </w:rPr>
        <w:t>.</w:t>
      </w:r>
    </w:p>
    <w:p w14:paraId="1B824F5C" w14:textId="77777777" w:rsidR="006E4081" w:rsidRPr="006E4081" w:rsidRDefault="006E4081" w:rsidP="00CE136F">
      <w:pPr>
        <w:jc w:val="both"/>
        <w:rPr>
          <w:rFonts w:ascii="Helvetica Neue" w:hAnsi="Helvetica Neue"/>
          <w:sz w:val="20"/>
          <w:szCs w:val="20"/>
        </w:rPr>
      </w:pPr>
      <w:r w:rsidRPr="006E4081">
        <w:rPr>
          <w:rFonts w:ascii="Helvetica Neue" w:hAnsi="Helvetica Neue"/>
          <w:sz w:val="20"/>
          <w:szCs w:val="20"/>
        </w:rPr>
        <w:t xml:space="preserve">Si has sido testigo de una violación de nuestro Código de Conducta, por favor </w:t>
      </w:r>
      <w:hyperlink r:id="rId9" w:tgtFrame="blank" w:history="1">
        <w:r w:rsidRPr="006E4081">
          <w:rPr>
            <w:rStyle w:val="Hipervnculo"/>
            <w:rFonts w:ascii="Helvetica Neue" w:hAnsi="Helvetica Neue"/>
            <w:b/>
            <w:bCs/>
            <w:sz w:val="20"/>
            <w:szCs w:val="20"/>
          </w:rPr>
          <w:t>repórtalo aquí</w:t>
        </w:r>
      </w:hyperlink>
      <w:r w:rsidRPr="006E4081">
        <w:rPr>
          <w:rFonts w:ascii="Helvetica Neue" w:hAnsi="Helvetica Neue"/>
          <w:sz w:val="20"/>
          <w:szCs w:val="20"/>
        </w:rPr>
        <w:t>.</w:t>
      </w:r>
    </w:p>
    <w:p w14:paraId="5EE8BCF2" w14:textId="01328CDA" w:rsidR="007A0FB1" w:rsidRPr="006E4081" w:rsidRDefault="007A0FB1" w:rsidP="00AC755A">
      <w:pPr>
        <w:jc w:val="both"/>
        <w:rPr>
          <w:rFonts w:ascii="Helvetica Neue" w:hAnsi="Helvetica Neue"/>
          <w:sz w:val="20"/>
          <w:szCs w:val="20"/>
        </w:rPr>
      </w:pPr>
    </w:p>
    <w:sectPr w:rsidR="007A0FB1" w:rsidRPr="006E40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B347" w14:textId="77777777" w:rsidR="000569A8" w:rsidRDefault="000569A8" w:rsidP="000569A8">
      <w:pPr>
        <w:spacing w:after="0" w:line="240" w:lineRule="auto"/>
      </w:pPr>
      <w:r>
        <w:separator/>
      </w:r>
    </w:p>
  </w:endnote>
  <w:endnote w:type="continuationSeparator" w:id="0">
    <w:p w14:paraId="080A0CE8" w14:textId="77777777" w:rsidR="000569A8" w:rsidRDefault="000569A8" w:rsidP="0005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EDDD" w14:textId="77777777" w:rsidR="000569A8" w:rsidRDefault="000569A8" w:rsidP="000569A8">
      <w:pPr>
        <w:spacing w:after="0" w:line="240" w:lineRule="auto"/>
      </w:pPr>
      <w:r>
        <w:separator/>
      </w:r>
    </w:p>
  </w:footnote>
  <w:footnote w:type="continuationSeparator" w:id="0">
    <w:p w14:paraId="3B738C53" w14:textId="77777777" w:rsidR="000569A8" w:rsidRDefault="000569A8" w:rsidP="0005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3684" w14:textId="340422A0" w:rsidR="000569A8" w:rsidRDefault="000569A8">
    <w:pPr>
      <w:pStyle w:val="Encabezado"/>
    </w:pPr>
    <w:r>
      <w:rPr>
        <w:noProof/>
      </w:rPr>
      <w:drawing>
        <wp:inline distT="0" distB="0" distL="0" distR="0" wp14:anchorId="1DB135D5" wp14:editId="4DF8A377">
          <wp:extent cx="1123950" cy="463778"/>
          <wp:effectExtent l="0" t="0" r="0" b="0"/>
          <wp:docPr id="330740083" name="Imagen 1" descr="Logo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740083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80" b="29357"/>
                  <a:stretch/>
                </pic:blipFill>
                <pic:spPr bwMode="auto">
                  <a:xfrm>
                    <a:off x="0" y="0"/>
                    <a:ext cx="1131639" cy="466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3DBEA5" w14:textId="77777777" w:rsidR="00954A50" w:rsidRDefault="00954A50">
    <w:pPr>
      <w:pStyle w:val="Encabezado"/>
    </w:pPr>
  </w:p>
  <w:p w14:paraId="748DA3E9" w14:textId="77777777" w:rsidR="00954A50" w:rsidRDefault="00954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847"/>
    <w:multiLevelType w:val="multilevel"/>
    <w:tmpl w:val="5C5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062F"/>
    <w:multiLevelType w:val="multilevel"/>
    <w:tmpl w:val="F86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45DE"/>
    <w:multiLevelType w:val="multilevel"/>
    <w:tmpl w:val="218C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33A04"/>
    <w:multiLevelType w:val="multilevel"/>
    <w:tmpl w:val="C1C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20E99"/>
    <w:multiLevelType w:val="multilevel"/>
    <w:tmpl w:val="79D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643F8"/>
    <w:multiLevelType w:val="multilevel"/>
    <w:tmpl w:val="7EE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52042"/>
    <w:multiLevelType w:val="hybridMultilevel"/>
    <w:tmpl w:val="69BA81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6C0B"/>
    <w:multiLevelType w:val="multilevel"/>
    <w:tmpl w:val="86A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241BE"/>
    <w:multiLevelType w:val="multilevel"/>
    <w:tmpl w:val="8B9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A06F4"/>
    <w:multiLevelType w:val="multilevel"/>
    <w:tmpl w:val="DF46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A5937"/>
    <w:multiLevelType w:val="multilevel"/>
    <w:tmpl w:val="DB1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07D5D"/>
    <w:multiLevelType w:val="multilevel"/>
    <w:tmpl w:val="7C8A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35FA5"/>
    <w:multiLevelType w:val="multilevel"/>
    <w:tmpl w:val="34A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B6388"/>
    <w:multiLevelType w:val="hybridMultilevel"/>
    <w:tmpl w:val="A40A8456"/>
    <w:lvl w:ilvl="0" w:tplc="988A4C70">
      <w:start w:val="2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5836"/>
    <w:multiLevelType w:val="multilevel"/>
    <w:tmpl w:val="AA5A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46518"/>
    <w:multiLevelType w:val="multilevel"/>
    <w:tmpl w:val="100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05120"/>
    <w:multiLevelType w:val="multilevel"/>
    <w:tmpl w:val="186E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F1554"/>
    <w:multiLevelType w:val="multilevel"/>
    <w:tmpl w:val="D2C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907C0"/>
    <w:multiLevelType w:val="multilevel"/>
    <w:tmpl w:val="0664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4030F"/>
    <w:multiLevelType w:val="multilevel"/>
    <w:tmpl w:val="09D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DA1A53"/>
    <w:multiLevelType w:val="multilevel"/>
    <w:tmpl w:val="3FC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511575">
    <w:abstractNumId w:val="15"/>
  </w:num>
  <w:num w:numId="2" w16cid:durableId="1855073453">
    <w:abstractNumId w:val="4"/>
  </w:num>
  <w:num w:numId="3" w16cid:durableId="683746211">
    <w:abstractNumId w:val="13"/>
  </w:num>
  <w:num w:numId="4" w16cid:durableId="221522483">
    <w:abstractNumId w:val="6"/>
  </w:num>
  <w:num w:numId="5" w16cid:durableId="1893998361">
    <w:abstractNumId w:val="8"/>
  </w:num>
  <w:num w:numId="6" w16cid:durableId="1170558398">
    <w:abstractNumId w:val="9"/>
  </w:num>
  <w:num w:numId="7" w16cid:durableId="1951358010">
    <w:abstractNumId w:val="3"/>
  </w:num>
  <w:num w:numId="8" w16cid:durableId="739330466">
    <w:abstractNumId w:val="19"/>
  </w:num>
  <w:num w:numId="9" w16cid:durableId="279070484">
    <w:abstractNumId w:val="0"/>
  </w:num>
  <w:num w:numId="10" w16cid:durableId="2039430381">
    <w:abstractNumId w:val="20"/>
  </w:num>
  <w:num w:numId="11" w16cid:durableId="1796604822">
    <w:abstractNumId w:val="18"/>
  </w:num>
  <w:num w:numId="12" w16cid:durableId="1464616600">
    <w:abstractNumId w:val="7"/>
  </w:num>
  <w:num w:numId="13" w16cid:durableId="1616791340">
    <w:abstractNumId w:val="17"/>
  </w:num>
  <w:num w:numId="14" w16cid:durableId="451900205">
    <w:abstractNumId w:val="2"/>
  </w:num>
  <w:num w:numId="15" w16cid:durableId="1454446061">
    <w:abstractNumId w:val="12"/>
  </w:num>
  <w:num w:numId="16" w16cid:durableId="1517385480">
    <w:abstractNumId w:val="14"/>
  </w:num>
  <w:num w:numId="17" w16cid:durableId="1628777348">
    <w:abstractNumId w:val="11"/>
  </w:num>
  <w:num w:numId="18" w16cid:durableId="1419983498">
    <w:abstractNumId w:val="16"/>
  </w:num>
  <w:num w:numId="19" w16cid:durableId="1661814729">
    <w:abstractNumId w:val="1"/>
  </w:num>
  <w:num w:numId="20" w16cid:durableId="515538106">
    <w:abstractNumId w:val="5"/>
  </w:num>
  <w:num w:numId="21" w16cid:durableId="1316228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8"/>
    <w:rsid w:val="000569A8"/>
    <w:rsid w:val="001143EA"/>
    <w:rsid w:val="001E337B"/>
    <w:rsid w:val="00292C47"/>
    <w:rsid w:val="003979FD"/>
    <w:rsid w:val="003E674F"/>
    <w:rsid w:val="004B6512"/>
    <w:rsid w:val="006223D6"/>
    <w:rsid w:val="006D2562"/>
    <w:rsid w:val="006E4081"/>
    <w:rsid w:val="006E4CD3"/>
    <w:rsid w:val="007A0FB1"/>
    <w:rsid w:val="00954A50"/>
    <w:rsid w:val="0097018B"/>
    <w:rsid w:val="009E54B3"/>
    <w:rsid w:val="00AC755A"/>
    <w:rsid w:val="00BD0D9C"/>
    <w:rsid w:val="00C65E6D"/>
    <w:rsid w:val="00C953EC"/>
    <w:rsid w:val="00CF1411"/>
    <w:rsid w:val="00D655E4"/>
    <w:rsid w:val="00EE32B4"/>
    <w:rsid w:val="00F2093B"/>
    <w:rsid w:val="00F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08888B"/>
  <w15:chartTrackingRefBased/>
  <w15:docId w15:val="{978AD6E7-2332-4619-B52A-923D67C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0FB1"/>
    <w:pPr>
      <w:keepNext/>
      <w:keepLines/>
      <w:numPr>
        <w:numId w:val="3"/>
      </w:numPr>
      <w:spacing w:before="360" w:after="80"/>
      <w:outlineLvl w:val="0"/>
    </w:pPr>
    <w:rPr>
      <w:rFonts w:ascii="Helvetica Neue" w:eastAsiaTheme="majorEastAsia" w:hAnsi="Helvetica Neue" w:cstheme="majorBidi"/>
      <w:b/>
      <w:color w:val="0F4761" w:themeColor="accent1" w:themeShade="BF"/>
      <w:sz w:val="36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FB1"/>
    <w:rPr>
      <w:rFonts w:ascii="Helvetica Neue" w:eastAsiaTheme="majorEastAsia" w:hAnsi="Helvetica Neue" w:cstheme="majorBidi"/>
      <w:b/>
      <w:color w:val="0F4761" w:themeColor="accent1" w:themeShade="BF"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6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6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6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6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6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6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6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69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6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6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6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9A8"/>
  </w:style>
  <w:style w:type="paragraph" w:styleId="Piedepgina">
    <w:name w:val="footer"/>
    <w:basedOn w:val="Normal"/>
    <w:link w:val="PiedepginaCar"/>
    <w:uiPriority w:val="99"/>
    <w:unhideWhenUsed/>
    <w:rsid w:val="0005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9A8"/>
  </w:style>
  <w:style w:type="character" w:styleId="Hipervnculo">
    <w:name w:val="Hyperlink"/>
    <w:basedOn w:val="Fuentedeprrafopredeter"/>
    <w:uiPriority w:val="99"/>
    <w:unhideWhenUsed/>
    <w:rsid w:val="00954A5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A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674F"/>
    <w:rPr>
      <w:color w:val="96607D" w:themeColor="followedHyperlink"/>
      <w:u w:val="single"/>
    </w:rPr>
  </w:style>
  <w:style w:type="table" w:styleId="Tablaconcuadrcula5oscura-nfasis4">
    <w:name w:val="Grid Table 5 Dark Accent 4"/>
    <w:basedOn w:val="Tablanormal"/>
    <w:uiPriority w:val="50"/>
    <w:rsid w:val="0011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F14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ars.com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kaporcenter.org/announcing-the-kapor-capital-founders-commitment-b177ab0a6b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aysomething.techsta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MORET CAMPOS</dc:creator>
  <cp:keywords/>
  <dc:description/>
  <cp:lastModifiedBy>SALVADOR MORET CAMPOS</cp:lastModifiedBy>
  <cp:revision>1</cp:revision>
  <dcterms:created xsi:type="dcterms:W3CDTF">2024-09-08T12:22:00Z</dcterms:created>
  <dcterms:modified xsi:type="dcterms:W3CDTF">2024-09-08T12:28:00Z</dcterms:modified>
</cp:coreProperties>
</file>